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2</w:t>
      </w:r>
      <w:bookmarkStart w:id="0" w:name="_GoBack"/>
      <w:bookmarkEnd w:id="0"/>
    </w:p>
    <w:p>
      <w:pPr>
        <w:pStyle w:val="2"/>
        <w:ind w:firstLine="880"/>
      </w:pPr>
      <w:r>
        <w:t>团（总）支部</w:t>
      </w:r>
      <w:r>
        <w:rPr>
          <w:rFonts w:ascii="Times New Roman" w:hAnsi="Times New Roman" w:eastAsia="Times New Roman"/>
        </w:rPr>
        <w:t>“</w:t>
      </w:r>
      <w:r>
        <w:t>对标定级</w:t>
      </w:r>
      <w:r>
        <w:rPr>
          <w:rFonts w:ascii="Times New Roman" w:hAnsi="Times New Roman" w:eastAsia="Times New Roman"/>
        </w:rPr>
        <w:t>”</w:t>
      </w:r>
      <w:r>
        <w:t>参考标准（</w:t>
      </w:r>
      <w:r>
        <w:rPr>
          <w:rFonts w:ascii="Times New Roman" w:hAnsi="Times New Roman" w:eastAsia="Times New Roman"/>
        </w:rPr>
        <w:t>2022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t>年版）</w:t>
      </w:r>
    </w:p>
    <w:p>
      <w:pPr>
        <w:pStyle w:val="3"/>
        <w:ind w:firstLine="680"/>
      </w:pPr>
    </w:p>
    <w:tbl>
      <w:tblPr>
        <w:tblStyle w:val="8"/>
        <w:tblpPr w:leftFromText="180" w:rightFromText="180" w:vertAnchor="text" w:tblpXSpec="center" w:tblpY="1"/>
        <w:tblOverlap w:val="never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91"/>
        <w:gridCol w:w="2270"/>
        <w:gridCol w:w="5247"/>
        <w:gridCol w:w="5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43" w:hRule="atLeast"/>
        </w:trPr>
        <w:tc>
          <w:tcPr>
            <w:tcW w:w="658" w:type="pct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类别分值</w:t>
            </w:r>
          </w:p>
        </w:tc>
        <w:tc>
          <w:tcPr>
            <w:tcW w:w="750" w:type="pct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对标项目</w:t>
            </w:r>
          </w:p>
        </w:tc>
        <w:tc>
          <w:tcPr>
            <w:tcW w:w="1734" w:type="pct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具体指标要求</w:t>
            </w:r>
          </w:p>
        </w:tc>
        <w:tc>
          <w:tcPr>
            <w:tcW w:w="1859" w:type="pct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658" w:type="pct"/>
            <w:vMerge w:val="restar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班子建设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pacing w:val="-49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b/>
                <w:bCs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b/>
                <w:bCs/>
                <w:spacing w:val="17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pacing w:val="21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）</w:t>
            </w:r>
          </w:p>
        </w:tc>
        <w:tc>
          <w:tcPr>
            <w:tcW w:w="750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1.班子配备齐整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1734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20"/>
                <w:sz w:val="21"/>
                <w:szCs w:val="21"/>
              </w:rPr>
              <w:t>书记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>（副书记、委员</w:t>
            </w:r>
            <w:r>
              <w:rPr>
                <w:rFonts w:ascii="仿宋" w:hAnsi="仿宋" w:eastAsia="仿宋"/>
                <w:sz w:val="21"/>
                <w:szCs w:val="21"/>
              </w:rPr>
              <w:t>）配备齐整，随缺随补，</w:t>
            </w:r>
            <w:r>
              <w:rPr>
                <w:rFonts w:ascii="仿宋" w:hAnsi="仿宋" w:eastAsia="仿宋"/>
                <w:spacing w:val="-117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6"/>
                <w:sz w:val="21"/>
                <w:szCs w:val="21"/>
              </w:rPr>
              <w:t>按期换届；支书称职。</w:t>
            </w:r>
          </w:p>
        </w:tc>
        <w:tc>
          <w:tcPr>
            <w:tcW w:w="1859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pacing w:val="42"/>
                <w:w w:val="95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42"/>
                <w:w w:val="95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2"/>
                <w:w w:val="95"/>
                <w:sz w:val="21"/>
                <w:szCs w:val="21"/>
              </w:rPr>
              <w:t>）</w:t>
            </w:r>
            <w:r>
              <w:rPr>
                <w:rFonts w:ascii="仿宋" w:hAnsi="仿宋" w:eastAsia="仿宋"/>
                <w:spacing w:val="-21"/>
                <w:sz w:val="21"/>
                <w:szCs w:val="21"/>
              </w:rPr>
              <w:t xml:space="preserve">超过 </w:t>
            </w:r>
            <w:r>
              <w:rPr>
                <w:rFonts w:ascii="仿宋" w:hAnsi="仿宋" w:eastAsia="仿宋"/>
                <w:sz w:val="21"/>
                <w:szCs w:val="21"/>
              </w:rPr>
              <w:t>6个月没有书记或未按规定换届的，</w:t>
            </w:r>
            <w:r>
              <w:rPr>
                <w:rFonts w:ascii="仿宋" w:hAnsi="仿宋" w:eastAsia="仿宋"/>
                <w:spacing w:val="-117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33"/>
                <w:sz w:val="21"/>
                <w:szCs w:val="21"/>
              </w:rPr>
              <w:t>不得分；</w:t>
            </w:r>
          </w:p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pacing w:val="42"/>
                <w:w w:val="95"/>
                <w:sz w:val="21"/>
                <w:szCs w:val="21"/>
              </w:rPr>
              <w:t>（2）</w:t>
            </w:r>
            <w:r>
              <w:rPr>
                <w:rFonts w:ascii="仿宋" w:hAnsi="仿宋" w:eastAsia="仿宋"/>
                <w:spacing w:val="42"/>
                <w:w w:val="95"/>
                <w:sz w:val="21"/>
                <w:szCs w:val="21"/>
              </w:rPr>
              <w:t>超过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1年未配备书记的， 或超过规定期</w:t>
            </w:r>
            <w:r>
              <w:rPr>
                <w:rFonts w:ascii="仿宋" w:hAnsi="仿宋" w:eastAsia="仿宋"/>
                <w:spacing w:val="-21"/>
                <w:sz w:val="21"/>
                <w:szCs w:val="21"/>
              </w:rPr>
              <w:t>限</w:t>
            </w: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ascii="仿宋" w:hAnsi="仿宋" w:eastAsia="仿宋"/>
                <w:spacing w:val="12"/>
                <w:sz w:val="21"/>
                <w:szCs w:val="21"/>
              </w:rPr>
              <w:t>年未换届的，</w:t>
            </w: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直接评定为软弱涣 散团支部。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658" w:type="pct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2.班子运转有序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1734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支部委员设置规范、分工明确，支委会运转正常、能发挥作用。</w:t>
            </w:r>
          </w:p>
        </w:tc>
        <w:tc>
          <w:tcPr>
            <w:tcW w:w="1859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25"/>
                <w:w w:val="95"/>
                <w:sz w:val="21"/>
                <w:szCs w:val="21"/>
              </w:rPr>
              <w:t>团支部团员超过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7人，但未成立支委会的不得分。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58" w:type="pct"/>
            <w:vMerge w:val="restar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团员管理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b/>
                <w:bCs/>
                <w:sz w:val="21"/>
                <w:szCs w:val="21"/>
              </w:rPr>
              <w:t>25</w:t>
            </w:r>
            <w:r>
              <w:rPr>
                <w:rFonts w:ascii="仿宋" w:hAnsi="仿宋" w:eastAsia="仿宋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pacing w:val="12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）</w:t>
            </w:r>
          </w:p>
        </w:tc>
        <w:tc>
          <w:tcPr>
            <w:tcW w:w="750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3.团员信息完整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8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21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1734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团员底数清晰，团员信息完整，团员档案完备，能</w:t>
            </w:r>
            <w:r>
              <w:rPr>
                <w:rFonts w:ascii="仿宋" w:hAnsi="仿宋" w:eastAsia="仿宋"/>
                <w:spacing w:val="39"/>
                <w:sz w:val="21"/>
                <w:szCs w:val="21"/>
              </w:rPr>
              <w:t>联系上。</w:t>
            </w:r>
          </w:p>
        </w:tc>
        <w:tc>
          <w:tcPr>
            <w:tcW w:w="1859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-8"/>
                <w:sz w:val="21"/>
                <w:szCs w:val="21"/>
              </w:rPr>
              <w:t>评估是否有团员基本信息台账，核查</w:t>
            </w:r>
            <w:r>
              <w:rPr>
                <w:rFonts w:ascii="仿宋" w:hAnsi="仿宋" w:eastAsia="仿宋"/>
                <w:sz w:val="21"/>
                <w:szCs w:val="21"/>
              </w:rPr>
              <w:t>“智慧团建”系统</w:t>
            </w:r>
            <w:r>
              <w:rPr>
                <w:rFonts w:ascii="仿宋" w:hAnsi="仿宋" w:eastAsia="仿宋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数据，与实际情况出入较大或严重不符、弄虚作假的，</w:t>
            </w: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直接评定为软弱涣散团支部。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658" w:type="pct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4.入团程序规范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8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21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1734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严格按程序发展团员；无突击发展团员、不满14周岁入团等现象；规范组织入团仪式。</w:t>
            </w:r>
          </w:p>
        </w:tc>
        <w:tc>
          <w:tcPr>
            <w:tcW w:w="1859" w:type="pct"/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line="240" w:lineRule="auto"/>
              <w:ind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-22"/>
                <w:sz w:val="21"/>
                <w:szCs w:val="21"/>
              </w:rPr>
              <w:t xml:space="preserve">存在 </w:t>
            </w:r>
            <w:r>
              <w:rPr>
                <w:rFonts w:ascii="仿宋" w:hAnsi="仿宋" w:eastAsia="仿宋"/>
                <w:spacing w:val="12"/>
                <w:sz w:val="21"/>
                <w:szCs w:val="21"/>
              </w:rPr>
              <w:t>2022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年新发展团员未录入</w:t>
            </w:r>
            <w:r>
              <w:rPr>
                <w:rFonts w:ascii="仿宋" w:hAnsi="仿宋" w:eastAsia="仿宋"/>
                <w:spacing w:val="15"/>
                <w:sz w:val="21"/>
                <w:szCs w:val="21"/>
              </w:rPr>
              <w:t>“</w:t>
            </w:r>
            <w:r>
              <w:rPr>
                <w:rFonts w:ascii="仿宋" w:hAnsi="仿宋" w:eastAsia="仿宋"/>
                <w:sz w:val="21"/>
                <w:szCs w:val="21"/>
              </w:rPr>
              <w:t>智</w:t>
            </w:r>
            <w:r>
              <w:rPr>
                <w:rFonts w:ascii="仿宋" w:hAnsi="仿宋" w:eastAsia="仿宋"/>
                <w:spacing w:val="17"/>
                <w:sz w:val="21"/>
                <w:szCs w:val="21"/>
              </w:rPr>
              <w:t>慧团建</w:t>
            </w:r>
            <w:r>
              <w:rPr>
                <w:rFonts w:ascii="仿宋" w:hAnsi="仿宋" w:eastAsia="仿宋"/>
                <w:spacing w:val="11"/>
                <w:sz w:val="21"/>
                <w:szCs w:val="21"/>
              </w:rPr>
              <w:t>”</w:t>
            </w:r>
            <w:r>
              <w:rPr>
                <w:rFonts w:ascii="仿宋" w:hAnsi="仿宋" w:eastAsia="仿宋"/>
                <w:spacing w:val="18"/>
                <w:sz w:val="21"/>
                <w:szCs w:val="21"/>
              </w:rPr>
              <w:t>系统的不得分；</w:t>
            </w:r>
            <w:r>
              <w:rPr>
                <w:rFonts w:ascii="仿宋" w:hAnsi="仿宋" w:eastAsia="仿宋"/>
                <w:sz w:val="21"/>
                <w:szCs w:val="21"/>
              </w:rPr>
              <w:t>出现无发展团员编号入团、低龄入团等严重违规问题，</w:t>
            </w: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直接评定为软弱涣散团支部。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658" w:type="pct"/>
            <w:vMerge w:val="continue"/>
            <w:tcBorders>
              <w:top w:val="nil"/>
            </w:tcBorders>
          </w:tcPr>
          <w:p>
            <w:pPr>
              <w:spacing w:line="240" w:lineRule="auto"/>
              <w:ind w:firstLine="420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5.基础团务规范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1734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及时规范转接团员组织关系；按时足额收缴、</w:t>
            </w:r>
            <w:r>
              <w:rPr>
                <w:rFonts w:ascii="仿宋" w:hAnsi="仿宋" w:eastAsia="仿宋"/>
                <w:spacing w:val="40"/>
                <w:sz w:val="21"/>
                <w:szCs w:val="21"/>
              </w:rPr>
              <w:t>上缴团费。</w:t>
            </w:r>
          </w:p>
        </w:tc>
        <w:tc>
          <w:tcPr>
            <w:tcW w:w="1859" w:type="pct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-1"/>
                <w:sz w:val="21"/>
                <w:szCs w:val="21"/>
              </w:rPr>
              <w:t xml:space="preserve">评估 </w:t>
            </w:r>
            <w:r>
              <w:rPr>
                <w:rFonts w:ascii="仿宋" w:hAnsi="仿宋" w:eastAsia="仿宋"/>
                <w:sz w:val="21"/>
                <w:szCs w:val="21"/>
              </w:rPr>
              <w:t>2022</w:t>
            </w:r>
            <w:r>
              <w:rPr>
                <w:rFonts w:ascii="仿宋" w:hAnsi="仿宋" w:eastAsia="仿宋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年接收和转出团员情况；团费实收占应收的比例。未及时开展团员组织关系转接、失联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>团员较多、团费收缴情况较差的不得分。</w:t>
            </w:r>
          </w:p>
        </w:tc>
      </w:tr>
    </w:tbl>
    <w:p>
      <w:pPr>
        <w:ind w:firstLine="198" w:firstLineChars="71"/>
        <w:rPr>
          <w:rFonts w:hint="eastAsia"/>
        </w:rPr>
        <w:sectPr>
          <w:footerReference r:id="rId5" w:type="default"/>
          <w:pgSz w:w="16840" w:h="11910" w:orient="landscape"/>
          <w:pgMar w:top="1100" w:right="860" w:bottom="1120" w:left="860" w:header="0" w:footer="922" w:gutter="0"/>
          <w:cols w:space="720" w:num="1"/>
          <w:docGrid w:linePitch="381" w:charSpace="0"/>
        </w:sectPr>
      </w:pPr>
    </w:p>
    <w:p>
      <w:pPr>
        <w:pStyle w:val="3"/>
        <w:ind w:firstLine="0" w:firstLineChars="0"/>
        <w:rPr>
          <w:rFonts w:hint="eastAsia"/>
        </w:rPr>
      </w:pPr>
    </w:p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4"/>
        <w:gridCol w:w="2268"/>
        <w:gridCol w:w="5175"/>
        <w:gridCol w:w="55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jc w:val="center"/>
        </w:trPr>
        <w:tc>
          <w:tcPr>
            <w:tcW w:w="1554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类别分值</w:t>
            </w:r>
          </w:p>
        </w:tc>
        <w:tc>
          <w:tcPr>
            <w:tcW w:w="2268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对标项目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具体指标要求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1554" w:type="dxa"/>
            <w:vMerge w:val="restar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组织生活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b/>
                <w:bCs/>
                <w:sz w:val="21"/>
                <w:szCs w:val="21"/>
              </w:rPr>
              <w:t xml:space="preserve">25 </w:t>
            </w: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3"/>
                <w:sz w:val="21"/>
                <w:szCs w:val="21"/>
              </w:rPr>
              <w:t>6.</w:t>
            </w:r>
            <w:r>
              <w:rPr>
                <w:rFonts w:ascii="仿宋" w:hAnsi="仿宋" w:eastAsia="仿宋"/>
                <w:sz w:val="21"/>
                <w:szCs w:val="21"/>
              </w:rPr>
              <w:t>思想政治教育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w w:val="95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80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pacing w:val="26"/>
                <w:w w:val="95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20"/>
                <w:sz w:val="21"/>
                <w:szCs w:val="21"/>
              </w:rPr>
              <w:t>按照</w:t>
            </w:r>
            <w:r>
              <w:rPr>
                <w:rFonts w:ascii="仿宋" w:hAnsi="仿宋" w:eastAsia="仿宋"/>
                <w:sz w:val="21"/>
                <w:szCs w:val="21"/>
              </w:rPr>
              <w:t>“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>学习二十大、永远跟党走、奋进新征程</w:t>
            </w:r>
            <w:r>
              <w:rPr>
                <w:rFonts w:ascii="仿宋" w:hAnsi="仿宋" w:eastAsia="仿宋"/>
                <w:sz w:val="21"/>
                <w:szCs w:val="21"/>
              </w:rPr>
              <w:t>”</w:t>
            </w:r>
            <w:r>
              <w:rPr>
                <w:rFonts w:ascii="仿宋" w:hAnsi="仿宋" w:eastAsia="仿宋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主题教育实践活动安排，组织专题学习会、主</w:t>
            </w:r>
            <w:r>
              <w:rPr>
                <w:rFonts w:ascii="仿宋" w:hAnsi="仿宋" w:eastAsia="仿宋"/>
                <w:spacing w:val="2"/>
                <w:sz w:val="21"/>
                <w:szCs w:val="21"/>
              </w:rPr>
              <w:t xml:space="preserve">题团日等学习活动；每次团员参与率 </w:t>
            </w:r>
            <w:r>
              <w:rPr>
                <w:rFonts w:ascii="仿宋" w:hAnsi="仿宋" w:eastAsia="仿宋"/>
                <w:sz w:val="21"/>
                <w:szCs w:val="21"/>
              </w:rPr>
              <w:t>50%</w:t>
            </w:r>
            <w:r>
              <w:rPr>
                <w:rFonts w:ascii="仿宋" w:hAnsi="仿宋" w:eastAsia="仿宋"/>
                <w:spacing w:val="11"/>
                <w:sz w:val="21"/>
                <w:szCs w:val="21"/>
              </w:rPr>
              <w:t>以上。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评定为五星级或四星级团支部，全年开展专题学习</w:t>
            </w:r>
            <w:r>
              <w:rPr>
                <w:rFonts w:ascii="仿宋" w:hAnsi="仿宋" w:eastAsia="仿宋"/>
                <w:spacing w:val="27"/>
                <w:w w:val="95"/>
                <w:sz w:val="21"/>
                <w:szCs w:val="21"/>
              </w:rPr>
              <w:t xml:space="preserve">应不少于 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4</w:t>
            </w:r>
            <w:r>
              <w:rPr>
                <w:rFonts w:ascii="仿宋" w:hAnsi="仿宋" w:eastAsia="仿宋"/>
                <w:spacing w:val="8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20"/>
                <w:w w:val="95"/>
                <w:sz w:val="21"/>
                <w:szCs w:val="21"/>
              </w:rPr>
              <w:t>次。未开展学习二十大精神和学习建</w:t>
            </w:r>
            <w:r>
              <w:rPr>
                <w:rFonts w:ascii="仿宋" w:hAnsi="仿宋" w:eastAsia="仿宋"/>
                <w:spacing w:val="27"/>
                <w:sz w:val="21"/>
                <w:szCs w:val="21"/>
              </w:rPr>
              <w:t>团百年重要讲话精神两个专题的，</w:t>
            </w:r>
            <w:r>
              <w:rPr>
                <w:rFonts w:hint="eastAsia" w:ascii="仿宋" w:hAnsi="仿宋" w:eastAsia="仿宋"/>
                <w:b/>
                <w:spacing w:val="13"/>
                <w:sz w:val="21"/>
                <w:szCs w:val="21"/>
              </w:rPr>
              <w:t>直接评定为软</w:t>
            </w:r>
            <w:r>
              <w:rPr>
                <w:rFonts w:hint="eastAsia" w:ascii="仿宋" w:hAnsi="仿宋" w:eastAsia="仿宋"/>
                <w:b/>
                <w:spacing w:val="-3"/>
                <w:sz w:val="21"/>
                <w:szCs w:val="21"/>
              </w:rPr>
              <w:t>弱涣散团支部。</w:t>
            </w:r>
            <w:r>
              <w:rPr>
                <w:rFonts w:hint="eastAsia" w:ascii="仿宋" w:hAnsi="仿宋" w:eastAsia="仿宋"/>
                <w:b/>
                <w:spacing w:val="11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b/>
                <w:spacing w:val="11"/>
                <w:sz w:val="21"/>
                <w:szCs w:val="21"/>
              </w:rPr>
              <w:t>“</w:t>
            </w:r>
            <w:r>
              <w:rPr>
                <w:rFonts w:hint="eastAsia" w:ascii="仿宋" w:hAnsi="仿宋" w:eastAsia="仿宋"/>
                <w:b/>
                <w:spacing w:val="7"/>
                <w:sz w:val="21"/>
                <w:szCs w:val="21"/>
              </w:rPr>
              <w:t>智慧团建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”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系统自动判定）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1554" w:type="dxa"/>
            <w:vMerge w:val="continue"/>
            <w:tcBorders>
              <w:top w:val="nil"/>
            </w:tcBorders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3"/>
                <w:sz w:val="21"/>
                <w:szCs w:val="21"/>
              </w:rPr>
              <w:t>7.</w:t>
            </w:r>
            <w:r>
              <w:rPr>
                <w:rFonts w:ascii="仿宋" w:hAnsi="仿宋" w:eastAsia="仿宋"/>
                <w:sz w:val="21"/>
                <w:szCs w:val="21"/>
              </w:rPr>
              <w:t>组织生活会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0"/>
                <w:sz w:val="21"/>
                <w:szCs w:val="21"/>
              </w:rPr>
              <w:t xml:space="preserve">定期开展组织生活会，每年不少于 </w:t>
            </w: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12"/>
                <w:sz w:val="21"/>
                <w:szCs w:val="21"/>
              </w:rPr>
              <w:t>次，有主</w:t>
            </w:r>
            <w:r>
              <w:rPr>
                <w:rFonts w:ascii="仿宋" w:hAnsi="仿宋" w:eastAsia="仿宋"/>
                <w:sz w:val="21"/>
                <w:szCs w:val="21"/>
              </w:rPr>
              <w:t>题有记录。团总支部书记、副书记编入一个团的支部，并参加所在支部组织生活。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根据“学习二十大、永远跟党走、奋进新征程”专题组</w:t>
            </w:r>
            <w:r>
              <w:rPr>
                <w:rFonts w:ascii="仿宋" w:hAnsi="仿宋" w:eastAsia="仿宋"/>
                <w:spacing w:val="10"/>
                <w:sz w:val="21"/>
                <w:szCs w:val="21"/>
              </w:rPr>
              <w:t xml:space="preserve">织生活会要求开展，应开展但未开展的 </w:t>
            </w:r>
            <w:r>
              <w:rPr>
                <w:rFonts w:hint="eastAsia" w:ascii="仿宋" w:hAnsi="仿宋" w:eastAsia="仿宋"/>
                <w:b/>
                <w:spacing w:val="33"/>
                <w:sz w:val="21"/>
                <w:szCs w:val="21"/>
              </w:rPr>
              <w:t>直接评定</w:t>
            </w:r>
            <w:r>
              <w:rPr>
                <w:rFonts w:hint="eastAsia" w:ascii="仿宋" w:hAnsi="仿宋" w:eastAsia="仿宋"/>
                <w:b/>
                <w:spacing w:val="21"/>
                <w:sz w:val="21"/>
                <w:szCs w:val="21"/>
              </w:rPr>
              <w:t>为软弱涣散团支部 。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b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b/>
                <w:spacing w:val="-15"/>
                <w:sz w:val="21"/>
                <w:szCs w:val="21"/>
              </w:rPr>
              <w:t xml:space="preserve">“ </w:t>
            </w:r>
            <w:r>
              <w:rPr>
                <w:rFonts w:hint="eastAsia" w:ascii="仿宋" w:hAnsi="仿宋" w:eastAsia="仿宋"/>
                <w:b/>
                <w:spacing w:val="41"/>
                <w:sz w:val="21"/>
                <w:szCs w:val="21"/>
              </w:rPr>
              <w:t>智慧团建</w:t>
            </w:r>
            <w:r>
              <w:rPr>
                <w:rFonts w:ascii="仿宋" w:hAnsi="仿宋" w:eastAsia="仿宋"/>
                <w:b/>
                <w:spacing w:val="-17"/>
                <w:sz w:val="21"/>
                <w:szCs w:val="21"/>
              </w:rPr>
              <w:t xml:space="preserve">” </w:t>
            </w:r>
            <w:r>
              <w:rPr>
                <w:rFonts w:hint="eastAsia" w:ascii="仿宋" w:hAnsi="仿宋" w:eastAsia="仿宋"/>
                <w:b/>
                <w:spacing w:val="31"/>
                <w:sz w:val="21"/>
                <w:szCs w:val="21"/>
              </w:rPr>
              <w:t>系统自动判</w:t>
            </w:r>
            <w:r>
              <w:rPr>
                <w:rFonts w:hint="eastAsia" w:ascii="仿宋" w:hAnsi="仿宋" w:eastAsia="仿宋"/>
                <w:b/>
                <w:spacing w:val="26"/>
                <w:sz w:val="21"/>
                <w:szCs w:val="21"/>
              </w:rPr>
              <w:t>定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1554" w:type="dxa"/>
            <w:vMerge w:val="continue"/>
            <w:tcBorders>
              <w:top w:val="nil"/>
            </w:tcBorders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2"/>
                <w:sz w:val="21"/>
                <w:szCs w:val="21"/>
              </w:rPr>
              <w:t>8.“</w:t>
            </w:r>
            <w:r>
              <w:rPr>
                <w:rFonts w:ascii="仿宋" w:hAnsi="仿宋" w:eastAsia="仿宋"/>
                <w:sz w:val="21"/>
                <w:szCs w:val="21"/>
              </w:rPr>
              <w:t>三会两制一课”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w w:val="95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80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pacing w:val="26"/>
                <w:w w:val="95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团员大会一般每季度召开 1</w:t>
            </w:r>
            <w:r>
              <w:rPr>
                <w:rFonts w:ascii="仿宋" w:hAnsi="仿宋" w:eastAsia="仿宋"/>
                <w:spacing w:val="14"/>
                <w:sz w:val="21"/>
                <w:szCs w:val="21"/>
              </w:rPr>
              <w:t xml:space="preserve"> 次；支委会一般每</w:t>
            </w:r>
            <w:r>
              <w:rPr>
                <w:rFonts w:ascii="仿宋" w:hAnsi="仿宋" w:eastAsia="仿宋"/>
                <w:spacing w:val="-1"/>
                <w:sz w:val="21"/>
                <w:szCs w:val="21"/>
              </w:rPr>
              <w:t xml:space="preserve">月召开 </w:t>
            </w: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次；团小组会根据需要随时召开；团员年度团籍注册工作与团员教育评议相结合，</w:t>
            </w:r>
            <w:r>
              <w:rPr>
                <w:rFonts w:ascii="仿宋" w:hAnsi="仿宋" w:eastAsia="仿宋"/>
                <w:spacing w:val="-118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6"/>
                <w:sz w:val="21"/>
                <w:szCs w:val="21"/>
              </w:rPr>
              <w:t xml:space="preserve">一般每年进行 </w:t>
            </w: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8"/>
                <w:sz w:val="21"/>
                <w:szCs w:val="21"/>
              </w:rPr>
              <w:t xml:space="preserve">次。每季度安排上 </w:t>
            </w: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pacing w:val="12"/>
                <w:sz w:val="21"/>
                <w:szCs w:val="21"/>
              </w:rPr>
              <w:t xml:space="preserve"> 次团课。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本年度未开展团课，或未组织团员参加上级组织开</w:t>
            </w:r>
            <w:r>
              <w:rPr>
                <w:rFonts w:ascii="仿宋" w:hAnsi="仿宋" w:eastAsia="仿宋"/>
                <w:spacing w:val="2"/>
                <w:sz w:val="21"/>
                <w:szCs w:val="21"/>
              </w:rPr>
              <w:t>展的团课不得分；未召开团员大会的不得分；未开</w:t>
            </w:r>
            <w:r>
              <w:rPr>
                <w:rFonts w:ascii="仿宋" w:hAnsi="仿宋" w:eastAsia="仿宋"/>
                <w:spacing w:val="10"/>
                <w:sz w:val="21"/>
                <w:szCs w:val="21"/>
              </w:rPr>
              <w:t>展主题团日的不得分。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1554" w:type="dxa"/>
            <w:vMerge w:val="restar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制度落实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b/>
                <w:bCs/>
                <w:sz w:val="21"/>
                <w:szCs w:val="21"/>
              </w:rPr>
              <w:t xml:space="preserve">20 </w:t>
            </w: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3"/>
                <w:sz w:val="21"/>
                <w:szCs w:val="21"/>
              </w:rPr>
              <w:t>9.</w:t>
            </w:r>
            <w:r>
              <w:rPr>
                <w:rFonts w:ascii="仿宋" w:hAnsi="仿宋" w:eastAsia="仿宋"/>
                <w:sz w:val="21"/>
                <w:szCs w:val="21"/>
              </w:rPr>
              <w:t>组织设置规范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8"/>
                <w:sz w:val="21"/>
                <w:szCs w:val="21"/>
              </w:rPr>
              <w:t xml:space="preserve">团支部至少有 </w:t>
            </w: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31"/>
                <w:sz w:val="21"/>
                <w:szCs w:val="21"/>
              </w:rPr>
              <w:t>名以上团员</w:t>
            </w: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9"/>
                <w:sz w:val="21"/>
                <w:szCs w:val="21"/>
              </w:rPr>
              <w:t xml:space="preserve"> 含保团籍的党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>员</w:t>
            </w:r>
            <w:r>
              <w:rPr>
                <w:rFonts w:ascii="仿宋" w:hAnsi="仿宋" w:eastAsia="仿宋"/>
                <w:spacing w:val="-111"/>
                <w:sz w:val="21"/>
                <w:szCs w:val="21"/>
              </w:rPr>
              <w:t>）</w:t>
            </w:r>
            <w:r>
              <w:rPr>
                <w:rFonts w:ascii="仿宋" w:hAnsi="仿宋" w:eastAsia="仿宋"/>
                <w:spacing w:val="2"/>
                <w:sz w:val="21"/>
                <w:szCs w:val="21"/>
              </w:rPr>
              <w:t xml:space="preserve">、不超过 </w:t>
            </w:r>
            <w:r>
              <w:rPr>
                <w:rFonts w:ascii="仿宋" w:hAnsi="仿宋" w:eastAsia="仿宋"/>
                <w:sz w:val="21"/>
                <w:szCs w:val="21"/>
              </w:rPr>
              <w:t>50</w:t>
            </w:r>
            <w:r>
              <w:rPr>
                <w:rFonts w:ascii="仿宋" w:hAnsi="仿宋" w:eastAsia="仿宋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人，隶属关系清晰；团总支部</w:t>
            </w:r>
            <w:r>
              <w:rPr>
                <w:rFonts w:ascii="仿宋" w:hAnsi="仿宋" w:eastAsia="仿宋"/>
                <w:spacing w:val="31"/>
                <w:w w:val="95"/>
                <w:sz w:val="21"/>
                <w:szCs w:val="21"/>
              </w:rPr>
              <w:t xml:space="preserve">至少有 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2</w:t>
            </w:r>
            <w:r>
              <w:rPr>
                <w:rFonts w:ascii="仿宋" w:hAnsi="仿宋" w:eastAsia="仿宋"/>
                <w:spacing w:val="123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个下属团支部；规范设立、管理团小</w:t>
            </w:r>
            <w:r>
              <w:rPr>
                <w:rFonts w:ascii="仿宋" w:hAnsi="仿宋" w:eastAsia="仿宋"/>
                <w:sz w:val="21"/>
                <w:szCs w:val="21"/>
              </w:rPr>
              <w:t>组。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24"/>
                <w:sz w:val="21"/>
                <w:szCs w:val="21"/>
              </w:rPr>
              <w:t xml:space="preserve">团支部团员少于 </w:t>
            </w: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ascii="仿宋" w:hAnsi="仿宋" w:eastAsia="仿宋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33"/>
                <w:sz w:val="21"/>
                <w:szCs w:val="21"/>
              </w:rPr>
              <w:t>人超过半年未撤并、团支部</w:t>
            </w:r>
            <w:r>
              <w:rPr>
                <w:rFonts w:ascii="仿宋" w:hAnsi="仿宋" w:eastAsia="仿宋"/>
                <w:spacing w:val="8"/>
                <w:sz w:val="21"/>
                <w:szCs w:val="21"/>
              </w:rPr>
              <w:t xml:space="preserve">多于 </w:t>
            </w:r>
            <w:r>
              <w:rPr>
                <w:rFonts w:ascii="仿宋" w:hAnsi="仿宋" w:eastAsia="仿宋"/>
                <w:sz w:val="21"/>
                <w:szCs w:val="21"/>
              </w:rPr>
              <w:t>50</w:t>
            </w:r>
            <w:r>
              <w:rPr>
                <w:rFonts w:ascii="仿宋" w:hAnsi="仿宋" w:eastAsia="仿宋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人超过半年未调整（ 学生团支部酌情判</w:t>
            </w:r>
            <w:r>
              <w:rPr>
                <w:rFonts w:ascii="仿宋" w:hAnsi="仿宋" w:eastAsia="仿宋"/>
                <w:spacing w:val="52"/>
                <w:w w:val="95"/>
                <w:sz w:val="21"/>
                <w:szCs w:val="21"/>
              </w:rPr>
              <w:t>定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）</w:t>
            </w:r>
            <w:r>
              <w:rPr>
                <w:rFonts w:ascii="仿宋" w:hAnsi="仿宋" w:eastAsia="仿宋"/>
                <w:spacing w:val="28"/>
                <w:w w:val="95"/>
                <w:sz w:val="21"/>
                <w:szCs w:val="21"/>
              </w:rPr>
              <w:t xml:space="preserve"> 的、 团总支部只有 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pacing w:val="52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44"/>
                <w:w w:val="95"/>
                <w:sz w:val="21"/>
                <w:szCs w:val="21"/>
              </w:rPr>
              <w:t>个或没有下属团支</w:t>
            </w:r>
            <w:r>
              <w:rPr>
                <w:rFonts w:ascii="仿宋" w:hAnsi="仿宋" w:eastAsia="仿宋"/>
                <w:sz w:val="21"/>
                <w:szCs w:val="21"/>
              </w:rPr>
              <w:t>部的不得分。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554" w:type="dxa"/>
            <w:vMerge w:val="continue"/>
            <w:tcBorders>
              <w:top w:val="nil"/>
            </w:tcBorders>
          </w:tcPr>
          <w:p>
            <w:pPr>
              <w:spacing w:line="240" w:lineRule="auto"/>
              <w:ind w:firstLine="420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10.“</w:t>
            </w:r>
            <w:r>
              <w:rPr>
                <w:rFonts w:ascii="仿宋" w:hAnsi="仿宋" w:eastAsia="仿宋"/>
                <w:spacing w:val="25"/>
                <w:sz w:val="21"/>
                <w:szCs w:val="21"/>
              </w:rPr>
              <w:t>智慧团建</w:t>
            </w:r>
            <w:r>
              <w:rPr>
                <w:rFonts w:ascii="仿宋" w:hAnsi="仿宋" w:eastAsia="仿宋"/>
                <w:spacing w:val="13"/>
                <w:sz w:val="21"/>
                <w:szCs w:val="21"/>
              </w:rPr>
              <w:t>”应用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团员、团组织、团干部信息完整；及时动态更新信息。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团支部管理员超过 3</w:t>
            </w:r>
            <w:r>
              <w:rPr>
                <w:rFonts w:ascii="仿宋" w:hAnsi="仿宋" w:eastAsia="仿宋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个月未登录使用</w:t>
            </w:r>
            <w:r>
              <w:rPr>
                <w:rFonts w:ascii="仿宋" w:hAnsi="仿宋" w:eastAsia="仿宋"/>
                <w:spacing w:val="18"/>
                <w:sz w:val="21"/>
                <w:szCs w:val="21"/>
              </w:rPr>
              <w:t>“</w:t>
            </w:r>
            <w:r>
              <w:rPr>
                <w:rFonts w:ascii="仿宋" w:hAnsi="仿宋" w:eastAsia="仿宋"/>
                <w:spacing w:val="20"/>
                <w:sz w:val="21"/>
                <w:szCs w:val="21"/>
              </w:rPr>
              <w:t>智慧团建</w:t>
            </w:r>
            <w:r>
              <w:rPr>
                <w:rFonts w:ascii="仿宋" w:hAnsi="仿宋" w:eastAsia="仿宋"/>
                <w:sz w:val="21"/>
                <w:szCs w:val="21"/>
              </w:rPr>
              <w:t>”系统的、违规将非团员录入系统的不得分。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554" w:type="dxa"/>
            <w:vMerge w:val="continue"/>
            <w:tcBorders>
              <w:top w:val="nil"/>
            </w:tcBorders>
          </w:tcPr>
          <w:p>
            <w:pPr>
              <w:spacing w:line="240" w:lineRule="auto"/>
              <w:ind w:firstLine="420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0"/>
                <w:sz w:val="21"/>
                <w:szCs w:val="21"/>
              </w:rPr>
              <w:t>11.</w:t>
            </w:r>
            <w:r>
              <w:rPr>
                <w:rFonts w:ascii="仿宋" w:hAnsi="仿宋" w:eastAsia="仿宋"/>
                <w:sz w:val="21"/>
                <w:szCs w:val="21"/>
              </w:rPr>
              <w:t>团员先进性评价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结合学习教育专题组织生活会、团员教育评议和年度团籍注册，规范开展团员先进性评。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spacing w:val="15"/>
                <w:sz w:val="21"/>
                <w:szCs w:val="21"/>
              </w:rPr>
              <w:t xml:space="preserve">团员评议比例低于 </w:t>
            </w:r>
            <w:r>
              <w:rPr>
                <w:rFonts w:ascii="仿宋" w:hAnsi="仿宋" w:eastAsia="仿宋"/>
                <w:spacing w:val="10"/>
                <w:sz w:val="21"/>
                <w:szCs w:val="21"/>
              </w:rPr>
              <w:t>70%</w:t>
            </w:r>
            <w:r>
              <w:rPr>
                <w:rFonts w:ascii="仿宋" w:hAnsi="仿宋" w:eastAsia="仿宋"/>
                <w:spacing w:val="24"/>
                <w:sz w:val="21"/>
                <w:szCs w:val="21"/>
              </w:rPr>
              <w:t>的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直接评定为软弱涣散团</w:t>
            </w:r>
            <w:r>
              <w:rPr>
                <w:rFonts w:hint="eastAsia" w:ascii="仿宋" w:hAnsi="仿宋" w:eastAsia="仿宋"/>
                <w:b/>
                <w:spacing w:val="-27"/>
                <w:sz w:val="21"/>
                <w:szCs w:val="21"/>
              </w:rPr>
              <w:t>支部。</w:t>
            </w:r>
            <w:r>
              <w:rPr>
                <w:rFonts w:hint="eastAsia" w:ascii="仿宋" w:hAnsi="仿宋" w:eastAsia="仿宋"/>
                <w:b/>
                <w:spacing w:val="12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b/>
                <w:spacing w:val="12"/>
                <w:sz w:val="21"/>
                <w:szCs w:val="21"/>
              </w:rPr>
              <w:t>“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智慧团建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”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系统自动判定）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554" w:type="dxa"/>
            <w:vMerge w:val="continue"/>
            <w:tcBorders>
              <w:top w:val="nil"/>
            </w:tcBorders>
          </w:tcPr>
          <w:p>
            <w:pPr>
              <w:spacing w:line="240" w:lineRule="auto"/>
              <w:ind w:firstLine="420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12</w:t>
            </w:r>
            <w:r>
              <w:rPr>
                <w:rFonts w:ascii="仿宋" w:hAnsi="仿宋" w:eastAsia="仿宋"/>
                <w:spacing w:val="21"/>
                <w:sz w:val="21"/>
                <w:szCs w:val="21"/>
              </w:rPr>
              <w:t xml:space="preserve">. </w:t>
            </w:r>
            <w:r>
              <w:rPr>
                <w:rFonts w:ascii="仿宋" w:hAnsi="仿宋" w:eastAsia="仿宋"/>
                <w:sz w:val="21"/>
                <w:szCs w:val="21"/>
              </w:rPr>
              <w:t>规范使用团的</w:t>
            </w:r>
            <w:r>
              <w:rPr>
                <w:rFonts w:ascii="仿宋" w:hAnsi="仿宋" w:eastAsia="仿宋"/>
                <w:spacing w:val="13"/>
                <w:sz w:val="21"/>
                <w:szCs w:val="21"/>
              </w:rPr>
              <w:t>标识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落实团旗、团徽、团歌使用管理规定要求。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使用不规范团旗团徽，或未按规定使用团旗团徽</w:t>
            </w:r>
            <w:r>
              <w:rPr>
                <w:rFonts w:ascii="仿宋" w:hAnsi="仿宋" w:eastAsia="仿宋"/>
                <w:spacing w:val="21"/>
                <w:sz w:val="21"/>
                <w:szCs w:val="21"/>
              </w:rPr>
              <w:t>造成不良影响的不得分。</w:t>
            </w:r>
          </w:p>
        </w:tc>
      </w:tr>
    </w:tbl>
    <w:p>
      <w:pPr>
        <w:ind w:firstLine="0" w:firstLineChars="0"/>
        <w:rPr>
          <w:rFonts w:hint="eastAsia"/>
        </w:rPr>
        <w:sectPr>
          <w:pgSz w:w="16840" w:h="11910" w:orient="landscape"/>
          <w:pgMar w:top="1100" w:right="860" w:bottom="1120" w:left="860" w:header="0" w:footer="922" w:gutter="0"/>
          <w:cols w:space="720" w:num="1"/>
        </w:sectPr>
      </w:pPr>
    </w:p>
    <w:p>
      <w:pPr>
        <w:pStyle w:val="3"/>
        <w:ind w:firstLine="0" w:firstLineChars="0"/>
        <w:rPr>
          <w:rFonts w:hint="eastAsia"/>
        </w:rPr>
      </w:pPr>
    </w:p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4"/>
        <w:gridCol w:w="2268"/>
        <w:gridCol w:w="5175"/>
        <w:gridCol w:w="55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1554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类别分值</w:t>
            </w:r>
          </w:p>
        </w:tc>
        <w:tc>
          <w:tcPr>
            <w:tcW w:w="2268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对标项目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具体指标要求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1554" w:type="dxa"/>
            <w:vMerge w:val="restar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作用发挥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b/>
                <w:bCs/>
                <w:sz w:val="21"/>
                <w:szCs w:val="21"/>
              </w:rPr>
              <w:t>20</w:t>
            </w:r>
            <w:r>
              <w:rPr>
                <w:rFonts w:ascii="仿宋" w:hAnsi="仿宋" w:eastAsia="仿宋"/>
                <w:b/>
                <w:bCs/>
                <w:spacing w:val="-13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pacing w:val="-1"/>
                <w:sz w:val="21"/>
                <w:szCs w:val="21"/>
              </w:rPr>
              <w:t>分）</w:t>
            </w: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3"/>
                <w:sz w:val="21"/>
                <w:szCs w:val="21"/>
              </w:rPr>
              <w:t>13.</w:t>
            </w:r>
            <w:r>
              <w:rPr>
                <w:rFonts w:ascii="仿宋" w:hAnsi="仿宋" w:eastAsia="仿宋"/>
                <w:sz w:val="21"/>
                <w:szCs w:val="21"/>
              </w:rPr>
              <w:t>团员先进性彰显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w w:val="95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80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pacing w:val="26"/>
                <w:w w:val="95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w w:val="95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团员全部成为注册志愿者并可查验；团员在工</w:t>
            </w:r>
            <w:r>
              <w:rPr>
                <w:rFonts w:ascii="仿宋" w:hAnsi="仿宋" w:eastAsia="仿宋"/>
                <w:spacing w:val="14"/>
                <w:sz w:val="21"/>
                <w:szCs w:val="21"/>
              </w:rPr>
              <w:t>作、学习等方面发挥模范作用。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团支部成员受到党纪处分、政务处分、团纪处分的</w:t>
            </w:r>
            <w:r>
              <w:rPr>
                <w:rFonts w:ascii="仿宋" w:hAnsi="仿宋" w:eastAsia="仿宋"/>
                <w:spacing w:val="12"/>
                <w:sz w:val="21"/>
                <w:szCs w:val="21"/>
              </w:rPr>
              <w:t>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15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2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14</w:t>
            </w:r>
            <w:r>
              <w:rPr>
                <w:rFonts w:ascii="仿宋" w:hAnsi="仿宋" w:eastAsia="仿宋"/>
                <w:spacing w:val="21"/>
                <w:sz w:val="21"/>
                <w:szCs w:val="21"/>
              </w:rPr>
              <w:t xml:space="preserve">. </w:t>
            </w:r>
            <w:r>
              <w:rPr>
                <w:rFonts w:ascii="仿宋" w:hAnsi="仿宋" w:eastAsia="仿宋"/>
                <w:sz w:val="21"/>
                <w:szCs w:val="21"/>
              </w:rPr>
              <w:t>服务中心大局</w:t>
            </w:r>
            <w:r>
              <w:rPr>
                <w:rFonts w:ascii="仿宋" w:hAnsi="仿宋" w:eastAsia="仿宋"/>
                <w:spacing w:val="13"/>
                <w:sz w:val="21"/>
                <w:szCs w:val="21"/>
              </w:rPr>
              <w:t>成效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围绕志愿服务、济困助学、就业创业、岗位建</w:t>
            </w:r>
            <w:r>
              <w:rPr>
                <w:rFonts w:ascii="仿宋" w:hAnsi="仿宋" w:eastAsia="仿宋"/>
                <w:spacing w:val="9"/>
                <w:sz w:val="21"/>
                <w:szCs w:val="21"/>
              </w:rPr>
              <w:t xml:space="preserve">功、实践教育等领域，形成 </w:t>
            </w: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13"/>
                <w:sz w:val="21"/>
                <w:szCs w:val="21"/>
              </w:rPr>
              <w:t>项以上特色品牌</w:t>
            </w:r>
            <w:r>
              <w:rPr>
                <w:rFonts w:ascii="仿宋" w:hAnsi="仿宋" w:eastAsia="仿宋"/>
                <w:sz w:val="21"/>
                <w:szCs w:val="21"/>
              </w:rPr>
              <w:t>活动，每季度组织开展活动不少于 1</w:t>
            </w:r>
            <w:r>
              <w:rPr>
                <w:rFonts w:ascii="仿宋" w:hAnsi="仿宋" w:eastAsia="仿宋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pacing w:val="8"/>
                <w:sz w:val="21"/>
                <w:szCs w:val="21"/>
              </w:rPr>
              <w:t>次。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评估工作和活动实际效果、党组织及团员青年满意</w:t>
            </w:r>
            <w:r>
              <w:rPr>
                <w:rFonts w:ascii="仿宋" w:hAnsi="仿宋" w:eastAsia="仿宋"/>
                <w:spacing w:val="8"/>
                <w:sz w:val="21"/>
                <w:szCs w:val="21"/>
              </w:rPr>
              <w:t>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15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2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pacing w:val="12"/>
                <w:sz w:val="21"/>
                <w:szCs w:val="21"/>
              </w:rPr>
              <w:t>15.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加强</w:t>
            </w:r>
            <w:r>
              <w:rPr>
                <w:rFonts w:ascii="仿宋" w:hAnsi="仿宋" w:eastAsia="仿宋"/>
                <w:spacing w:val="13"/>
                <w:sz w:val="21"/>
                <w:szCs w:val="21"/>
              </w:rPr>
              <w:t>“</w:t>
            </w:r>
            <w:r>
              <w:rPr>
                <w:rFonts w:ascii="仿宋" w:hAnsi="仿宋" w:eastAsia="仿宋"/>
                <w:sz w:val="21"/>
                <w:szCs w:val="21"/>
              </w:rPr>
              <w:t>推优入党”</w:t>
            </w:r>
          </w:p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-9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ascii="仿宋" w:hAnsi="仿宋" w:eastAsia="仿宋"/>
                <w:spacing w:val="26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团支部团员申请入党人数较多，积极主动向党组织推荐优秀团员，与党组织衔接顺畅，有具</w:t>
            </w:r>
            <w:r>
              <w:rPr>
                <w:rFonts w:ascii="仿宋" w:hAnsi="仿宋" w:eastAsia="仿宋"/>
                <w:spacing w:val="17"/>
                <w:sz w:val="21"/>
                <w:szCs w:val="21"/>
              </w:rPr>
              <w:t>体的</w:t>
            </w:r>
            <w:r>
              <w:rPr>
                <w:rFonts w:ascii="仿宋" w:hAnsi="仿宋" w:eastAsia="仿宋"/>
                <w:sz w:val="21"/>
                <w:szCs w:val="21"/>
              </w:rPr>
              <w:t>“</w:t>
            </w:r>
            <w:r>
              <w:rPr>
                <w:rFonts w:ascii="仿宋" w:hAnsi="仿宋" w:eastAsia="仿宋"/>
                <w:spacing w:val="17"/>
                <w:sz w:val="21"/>
                <w:szCs w:val="21"/>
              </w:rPr>
              <w:t>推优</w:t>
            </w:r>
            <w:r>
              <w:rPr>
                <w:rFonts w:ascii="仿宋" w:hAnsi="仿宋" w:eastAsia="仿宋"/>
                <w:sz w:val="21"/>
                <w:szCs w:val="21"/>
              </w:rPr>
              <w:t>”</w:t>
            </w:r>
            <w:r>
              <w:rPr>
                <w:rFonts w:ascii="仿宋" w:hAnsi="仿宋" w:eastAsia="仿宋"/>
                <w:spacing w:val="11"/>
                <w:sz w:val="21"/>
                <w:szCs w:val="21"/>
              </w:rPr>
              <w:t>名单。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left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鼓励团员积极向党组织靠拢，有年满 18</w:t>
            </w:r>
            <w:r>
              <w:rPr>
                <w:rFonts w:ascii="仿宋" w:hAnsi="仿宋" w:eastAsia="仿宋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/>
                <w:sz w:val="21"/>
                <w:szCs w:val="21"/>
              </w:rPr>
              <w:t>周岁团员</w:t>
            </w:r>
            <w:r>
              <w:rPr>
                <w:rFonts w:ascii="仿宋" w:hAnsi="仿宋" w:eastAsia="仿宋"/>
                <w:spacing w:val="9"/>
                <w:sz w:val="21"/>
                <w:szCs w:val="21"/>
              </w:rPr>
              <w:t>的团支部中，应有已提交入党申请的团员，否则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不</w:t>
            </w:r>
            <w:r>
              <w:rPr>
                <w:rFonts w:hint="eastAsia" w:ascii="仿宋" w:hAnsi="仿宋" w:eastAsia="仿宋"/>
                <w:b/>
                <w:spacing w:val="18"/>
                <w:sz w:val="21"/>
                <w:szCs w:val="21"/>
              </w:rPr>
              <w:t>得评定为五星级团支部</w:t>
            </w:r>
            <w:r>
              <w:rPr>
                <w:rFonts w:hint="eastAsia" w:ascii="仿宋" w:hAnsi="仿宋" w:eastAsia="仿宋"/>
                <w:b/>
                <w:spacing w:val="-118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“</w:t>
            </w:r>
            <w:r>
              <w:rPr>
                <w:rFonts w:hint="eastAsia" w:ascii="仿宋" w:hAnsi="仿宋" w:eastAsia="仿宋"/>
                <w:b/>
                <w:spacing w:val="19"/>
                <w:sz w:val="21"/>
                <w:szCs w:val="21"/>
              </w:rPr>
              <w:t>智慧团建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”</w:t>
            </w:r>
            <w:r>
              <w:rPr>
                <w:rFonts w:hint="eastAsia" w:ascii="仿宋" w:hAnsi="仿宋" w:eastAsia="仿宋"/>
                <w:b/>
                <w:spacing w:val="15"/>
                <w:sz w:val="21"/>
                <w:szCs w:val="21"/>
              </w:rPr>
              <w:t>系统自动判</w:t>
            </w:r>
            <w:r>
              <w:rPr>
                <w:rFonts w:hint="eastAsia" w:ascii="仿宋" w:hAnsi="仿宋" w:eastAsia="仿宋"/>
                <w:b/>
                <w:spacing w:val="16"/>
                <w:sz w:val="21"/>
                <w:szCs w:val="21"/>
              </w:rPr>
              <w:t>定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  <w:jc w:val="center"/>
        </w:trPr>
        <w:tc>
          <w:tcPr>
            <w:tcW w:w="1554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自评定级</w:t>
            </w:r>
          </w:p>
        </w:tc>
        <w:tc>
          <w:tcPr>
            <w:tcW w:w="2268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</w:rPr>
              <w:tab/>
            </w:r>
            <w:r>
              <w:rPr>
                <w:rFonts w:ascii="仿宋" w:hAnsi="仿宋" w:eastAsia="仿宋"/>
                <w:spacing w:val="15"/>
                <w:sz w:val="21"/>
                <w:szCs w:val="21"/>
              </w:rPr>
              <w:t>）</w:t>
            </w:r>
            <w:r>
              <w:rPr>
                <w:rFonts w:ascii="仿宋" w:hAnsi="仿宋" w:eastAsia="仿宋"/>
                <w:spacing w:val="7"/>
                <w:sz w:val="21"/>
                <w:szCs w:val="21"/>
              </w:rPr>
              <w:t>星级</w:t>
            </w:r>
            <w:r>
              <w:rPr>
                <w:rFonts w:ascii="仿宋" w:hAnsi="仿宋" w:eastAsia="仿宋"/>
                <w:spacing w:val="16"/>
                <w:sz w:val="21"/>
                <w:szCs w:val="21"/>
              </w:rPr>
              <w:t>团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16"/>
                <w:sz w:val="21"/>
                <w:szCs w:val="21"/>
              </w:rPr>
              <w:t>总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>）</w:t>
            </w:r>
            <w:r>
              <w:rPr>
                <w:rFonts w:ascii="仿宋" w:hAnsi="仿宋" w:eastAsia="仿宋"/>
                <w:spacing w:val="8"/>
                <w:sz w:val="21"/>
                <w:szCs w:val="21"/>
              </w:rPr>
              <w:t>支部</w:t>
            </w:r>
          </w:p>
        </w:tc>
        <w:tc>
          <w:tcPr>
            <w:tcW w:w="5175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上级复核</w:t>
            </w:r>
          </w:p>
        </w:tc>
        <w:tc>
          <w:tcPr>
            <w:tcW w:w="5569" w:type="dxa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</w:rPr>
              <w:tab/>
            </w:r>
            <w:r>
              <w:rPr>
                <w:rFonts w:ascii="仿宋" w:hAnsi="仿宋" w:eastAsia="仿宋"/>
                <w:spacing w:val="16"/>
                <w:sz w:val="21"/>
                <w:szCs w:val="21"/>
              </w:rPr>
              <w:t>）</w:t>
            </w:r>
            <w:r>
              <w:rPr>
                <w:rFonts w:ascii="仿宋" w:hAnsi="仿宋" w:eastAsia="仿宋"/>
                <w:spacing w:val="17"/>
                <w:sz w:val="21"/>
                <w:szCs w:val="21"/>
              </w:rPr>
              <w:t>星级团</w:t>
            </w:r>
            <w:r>
              <w:rPr>
                <w:rFonts w:ascii="仿宋" w:hAnsi="仿宋" w:eastAsia="仿宋"/>
                <w:spacing w:val="16"/>
                <w:sz w:val="21"/>
                <w:szCs w:val="21"/>
              </w:rPr>
              <w:t>（</w:t>
            </w:r>
            <w:r>
              <w:rPr>
                <w:rFonts w:ascii="仿宋" w:hAnsi="仿宋" w:eastAsia="仿宋"/>
                <w:spacing w:val="19"/>
                <w:sz w:val="21"/>
                <w:szCs w:val="21"/>
              </w:rPr>
              <w:t>总</w:t>
            </w:r>
            <w:r>
              <w:rPr>
                <w:rFonts w:ascii="仿宋" w:hAnsi="仿宋" w:eastAsia="仿宋"/>
                <w:spacing w:val="16"/>
                <w:sz w:val="21"/>
                <w:szCs w:val="21"/>
              </w:rPr>
              <w:t>）</w:t>
            </w:r>
            <w:r>
              <w:rPr>
                <w:rFonts w:ascii="仿宋" w:hAnsi="仿宋" w:eastAsia="仿宋"/>
                <w:spacing w:val="8"/>
                <w:sz w:val="21"/>
                <w:szCs w:val="21"/>
              </w:rPr>
              <w:t>支部</w:t>
            </w:r>
          </w:p>
        </w:tc>
      </w:tr>
    </w:tbl>
    <w:p>
      <w:pPr>
        <w:ind w:firstLine="560" w:firstLineChars="0"/>
        <w:rPr>
          <w:rFonts w:hint="eastAsia"/>
          <w:spacing w:val="-60"/>
        </w:rPr>
      </w:pPr>
      <w:r>
        <w:rPr>
          <w:rFonts w:hint="eastAsia"/>
          <w:spacing w:val="-60"/>
        </w:rPr>
        <w:t>注：</w:t>
      </w:r>
    </w:p>
    <w:p>
      <w:pPr>
        <w:ind w:firstLine="560" w:firstLineChars="0"/>
        <w:rPr>
          <w:rFonts w:hint="eastAsia"/>
          <w:spacing w:val="-20"/>
        </w:rPr>
      </w:pPr>
      <w:r>
        <w:t>（1）因上级团组织未分配发展团员计划指标而未发展团员的，不评估第4</w:t>
      </w:r>
      <w:r>
        <w:rPr>
          <w:spacing w:val="-20"/>
        </w:rPr>
        <w:t>项。</w:t>
      </w:r>
    </w:p>
    <w:p>
      <w:pPr>
        <w:ind w:firstLine="560"/>
      </w:pPr>
      <w:r>
        <w:t>（2）评估说明中涉及“直接评定为软弱涣散团支部”情形的指标为“一票否决”指标。</w:t>
      </w:r>
    </w:p>
    <w:p>
      <w:pPr>
        <w:ind w:firstLine="560"/>
      </w:pPr>
    </w:p>
    <w:p>
      <w:pPr>
        <w:ind w:firstLine="560"/>
      </w:pPr>
    </w:p>
    <w:p>
      <w:pPr>
        <w:ind w:left="0" w:leftChars="0" w:firstLine="0" w:firstLineChars="0"/>
        <w:rPr>
          <w:rFonts w:hint="default"/>
          <w:lang w:val="en-US" w:eastAsia="zh-CN"/>
        </w:rPr>
      </w:pPr>
    </w:p>
    <w:sectPr>
      <w:pgSz w:w="16840" w:h="11910" w:orient="landscape"/>
      <w:pgMar w:top="1100" w:right="860" w:bottom="1120" w:left="860" w:header="0" w:footer="92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8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5271770</wp:posOffset>
              </wp:positionH>
              <wp:positionV relativeFrom="page">
                <wp:posOffset>6784340</wp:posOffset>
              </wp:positionV>
              <wp:extent cx="149225" cy="15875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5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5.1pt;margin-top:534.2pt;height:12.5pt;width:11.75pt;mso-position-horizontal-relative:page;mso-position-vertical-relative:page;z-index:-251657216;mso-width-relative:page;mso-height-relative:page;" filled="f" stroked="f" coordsize="21600,21600" o:gfxdata="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e2aZf2wAAAA0BAAAPAAAAAAAAAAEA&#10;IAAAACIAAABkcnMvZG93bnJldi54bWxQSwECFAAUAAAACACHTuJAEthatQwCAAAEBAAADgAAAAAA&#10;AAABACAAAAAqAQAAZHJzL2Uyb0RvYy54bWxQSwUGAAAAAAYABgBZAQAAq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ind w:firstLine="5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504400"/>
    <w:multiLevelType w:val="multilevel"/>
    <w:tmpl w:val="6A504400"/>
    <w:lvl w:ilvl="0" w:tentative="0">
      <w:start w:val="1"/>
      <w:numFmt w:val="decimal"/>
      <w:lvlText w:val="（%1）"/>
      <w:lvlJc w:val="left"/>
      <w:pPr>
        <w:ind w:left="5" w:hanging="656"/>
      </w:pPr>
      <w:rPr>
        <w:rFonts w:hint="default" w:ascii="宋体" w:hAnsi="宋体" w:eastAsia="宋体" w:cs="宋体"/>
        <w:spacing w:val="-99"/>
        <w:w w:val="100"/>
        <w:sz w:val="24"/>
        <w:szCs w:val="24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555" w:hanging="656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111" w:hanging="656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667" w:hanging="656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223" w:hanging="656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779" w:hanging="656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335" w:hanging="656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3891" w:hanging="656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4447" w:hanging="656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wMGQxNzg0OWE1MjEyOTE4OWM2YWRjZWIyYzg5ZDgifQ=="/>
  </w:docVars>
  <w:rsids>
    <w:rsidRoot w:val="00AE0352"/>
    <w:rsid w:val="000B0D75"/>
    <w:rsid w:val="000B2AD1"/>
    <w:rsid w:val="003A3DD1"/>
    <w:rsid w:val="00524F70"/>
    <w:rsid w:val="0058547E"/>
    <w:rsid w:val="00623610"/>
    <w:rsid w:val="006256DA"/>
    <w:rsid w:val="008255E3"/>
    <w:rsid w:val="009A07A6"/>
    <w:rsid w:val="00AE0352"/>
    <w:rsid w:val="00B926D1"/>
    <w:rsid w:val="00D308D9"/>
    <w:rsid w:val="07CC5D3A"/>
    <w:rsid w:val="3BB64013"/>
    <w:rsid w:val="6E6B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spacing w:line="500" w:lineRule="exact"/>
      <w:ind w:firstLine="200" w:firstLineChars="200"/>
      <w:jc w:val="both"/>
    </w:pPr>
    <w:rPr>
      <w:rFonts w:ascii="仿宋_GB2312" w:hAnsi="仿宋_GB2312" w:eastAsia="仿宋_GB2312" w:cs="仿宋_GB2312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left="2373" w:right="851" w:hanging="1376"/>
      <w:outlineLvl w:val="0"/>
    </w:pPr>
    <w:rPr>
      <w:rFonts w:ascii="微软雅黑" w:hAnsi="微软雅黑" w:eastAsia="微软雅黑" w:cs="微软雅黑"/>
      <w:b/>
      <w:bCs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4"/>
      <w:szCs w:val="34"/>
    </w:rPr>
  </w:style>
  <w:style w:type="paragraph" w:styleId="4">
    <w:name w:val="Title"/>
    <w:basedOn w:val="1"/>
    <w:qFormat/>
    <w:uiPriority w:val="10"/>
    <w:pPr>
      <w:spacing w:line="1192" w:lineRule="exact"/>
      <w:ind w:left="101"/>
    </w:pPr>
    <w:rPr>
      <w:rFonts w:ascii="微软雅黑" w:hAnsi="微软雅黑" w:eastAsia="微软雅黑" w:cs="微软雅黑"/>
      <w:b/>
      <w:bCs/>
      <w:sz w:val="72"/>
      <w:szCs w:val="72"/>
      <w:u w:val="single" w:color="000000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4017</Words>
  <Characters>4159</Characters>
  <Lines>30</Lines>
  <Paragraphs>8</Paragraphs>
  <TotalTime>1</TotalTime>
  <ScaleCrop>false</ScaleCrop>
  <LinksUpToDate>false</LinksUpToDate>
  <CharactersWithSpaces>4281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2022-11-30T02:53:00Z</dcterms:created>
  <dc:creator>ASUS</dc:creator>
  <cp:lastModifiedBy>WPS_1508296402</cp:lastModifiedBy>
  <dcterms:modified xsi:type="dcterms:W3CDTF">2022-12-04T08:20:35Z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2022-11-30T00:00:00Z</vt:filetime>
  </property>
  <property fmtid="{D5CDD505-2E9C-101B-9397-08002B2CF9AE}" pid="4" name="KSOProductBuildVer">
    <vt:lpwstr>2052-11.1.0.12763</vt:lpwstr>
  </property>
  <property fmtid="{D5CDD505-2E9C-101B-9397-08002B2CF9AE}" pid="5" name="ICV">
    <vt:lpwstr>64D7F4340BD74C7FB1A6B7325FBC3261</vt:lpwstr>
  </property>
</Properties>
</file>